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D4E9" w14:textId="77777777" w:rsidR="004F3FBD" w:rsidRDefault="004F3FBD" w:rsidP="004F3FBD">
      <w:pPr>
        <w:rPr>
          <w:b/>
        </w:rPr>
      </w:pPr>
    </w:p>
    <w:p w14:paraId="6DFE64E1" w14:textId="79427E40" w:rsidR="00023BAD" w:rsidRPr="00023BAD" w:rsidRDefault="00023BAD" w:rsidP="0E92B215">
      <w:pPr>
        <w:jc w:val="center"/>
        <w:rPr>
          <w:b/>
          <w:bCs/>
          <w:sz w:val="28"/>
          <w:szCs w:val="28"/>
          <w:lang w:val="en-US"/>
        </w:rPr>
      </w:pPr>
      <w:r w:rsidRPr="00023BAD">
        <w:rPr>
          <w:b/>
          <w:bCs/>
          <w:sz w:val="28"/>
          <w:szCs w:val="28"/>
          <w:lang w:val="en-US"/>
        </w:rPr>
        <w:t>Do you enjoy meeting your friends over coffee or tea? Offer to th</w:t>
      </w:r>
      <w:r w:rsidR="006A032C">
        <w:rPr>
          <w:b/>
          <w:bCs/>
          <w:sz w:val="28"/>
          <w:szCs w:val="28"/>
          <w:lang w:val="en-US"/>
        </w:rPr>
        <w:t>em Twix Bites along with the cup</w:t>
      </w:r>
      <w:r w:rsidRPr="00023BAD">
        <w:rPr>
          <w:b/>
          <w:bCs/>
          <w:sz w:val="28"/>
          <w:szCs w:val="28"/>
          <w:lang w:val="en-US"/>
        </w:rPr>
        <w:t xml:space="preserve"> and win a trip to Sri Lanka! </w:t>
      </w:r>
    </w:p>
    <w:p w14:paraId="6D41D4EB" w14:textId="77777777" w:rsidR="00A826E2" w:rsidRDefault="00A826E2" w:rsidP="0E92B215">
      <w:pPr>
        <w:jc w:val="both"/>
      </w:pPr>
    </w:p>
    <w:p w14:paraId="6D41D4EC" w14:textId="2981004A" w:rsidR="00A1435E" w:rsidRDefault="00A1435E" w:rsidP="0E92B215">
      <w:pPr>
        <w:jc w:val="both"/>
      </w:pPr>
    </w:p>
    <w:p w14:paraId="1904C131" w14:textId="72DDA4A8" w:rsidR="00023BAD" w:rsidRPr="00023BAD" w:rsidRDefault="17491E71" w:rsidP="17491E71">
      <w:pPr>
        <w:jc w:val="both"/>
        <w:rPr>
          <w:lang w:val="en-US"/>
        </w:rPr>
      </w:pPr>
      <w:r w:rsidRPr="17491E71">
        <w:rPr>
          <w:lang w:val="en-US"/>
        </w:rPr>
        <w:t xml:space="preserve">What comes to your mind when you hear about a cup of coffee or tea? Hot beverages tend to be an essential part of our daily rituals and in our minds they’re often connected to well-deserved relaxation, calm moments and good company. Even more so when you have a little bit of chocolate or some biscuits along with it… If you choose Twix Bites you can have both in a convenient package made for sharing. Whenever you have Twix in your hands it is never too difficult to find company so all that is left to do is decide whether to choose the left of the right Twix bar, who to offer the other one to or if you would rather share little pieces of the favorite chocolate bar from Twix Bites package. And if you’re lucky you can even win a trip to Sri Lanka. Find out more at </w:t>
      </w:r>
      <w:hyperlink r:id="rId9" w:history="1">
        <w:r w:rsidR="00272CF1" w:rsidRPr="001371DA">
          <w:rPr>
            <w:rStyle w:val="Hypertextovodkaz"/>
          </w:rPr>
          <w:t>www.twix.cz</w:t>
        </w:r>
      </w:hyperlink>
      <w:r w:rsidR="00272CF1">
        <w:t>.</w:t>
      </w:r>
    </w:p>
    <w:p w14:paraId="6D41D4EE" w14:textId="188FE83A" w:rsidR="00A1435E" w:rsidRPr="00B7597A" w:rsidRDefault="00A1435E" w:rsidP="0E92B215">
      <w:pPr>
        <w:jc w:val="both"/>
      </w:pPr>
    </w:p>
    <w:p w14:paraId="307FF898" w14:textId="38D32546" w:rsidR="00B35E14" w:rsidRDefault="00B7597A" w:rsidP="7462B87C">
      <w:pPr>
        <w:jc w:val="both"/>
        <w:rPr>
          <w:lang w:val="en-US"/>
        </w:rPr>
      </w:pPr>
      <w:r w:rsidRPr="00B35E14">
        <w:rPr>
          <w:noProof/>
          <w:lang w:eastAsia="cs-CZ"/>
        </w:rPr>
        <w:drawing>
          <wp:anchor distT="0" distB="0" distL="114300" distR="114300" simplePos="0" relativeHeight="251658240" behindDoc="1" locked="0" layoutInCell="1" allowOverlap="1" wp14:anchorId="0A34B124" wp14:editId="037DE83D">
            <wp:simplePos x="0" y="0"/>
            <wp:positionH relativeFrom="margin">
              <wp:posOffset>26670</wp:posOffset>
            </wp:positionH>
            <wp:positionV relativeFrom="paragraph">
              <wp:posOffset>36830</wp:posOffset>
            </wp:positionV>
            <wp:extent cx="1609725" cy="1799590"/>
            <wp:effectExtent l="0" t="0" r="9525" b="0"/>
            <wp:wrapTight wrapText="bothSides">
              <wp:wrapPolygon edited="0">
                <wp:start x="0" y="0"/>
                <wp:lineTo x="0" y="20350"/>
                <wp:lineTo x="1534" y="21265"/>
                <wp:lineTo x="5112" y="21265"/>
                <wp:lineTo x="16615" y="21265"/>
                <wp:lineTo x="19938" y="21265"/>
                <wp:lineTo x="21472" y="20350"/>
                <wp:lineTo x="21472" y="0"/>
                <wp:lineTo x="0" y="0"/>
              </wp:wrapPolygon>
            </wp:wrapTight>
            <wp:docPr id="1" name="Obrázek 1" descr="C:\Users\marketa.topolcanyova\Downloads\Bites_twix 140g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topolcanyova\Downloads\Bites_twix 140g_3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E14" w:rsidRPr="00B35E14">
        <w:rPr>
          <w:lang w:val="en-US"/>
        </w:rPr>
        <w:t>Both tea and coff</w:t>
      </w:r>
      <w:r w:rsidR="00B35E14">
        <w:rPr>
          <w:lang w:val="en-US"/>
        </w:rPr>
        <w:t>e</w:t>
      </w:r>
      <w:r w:rsidR="00B35E14" w:rsidRPr="00B35E14">
        <w:rPr>
          <w:lang w:val="en-US"/>
        </w:rPr>
        <w:t>e bel</w:t>
      </w:r>
      <w:r w:rsidR="00B35E14">
        <w:rPr>
          <w:lang w:val="en-US"/>
        </w:rPr>
        <w:t>ong to the most consumed non-alc</w:t>
      </w:r>
      <w:r w:rsidR="00B35E14" w:rsidRPr="00B35E14">
        <w:rPr>
          <w:lang w:val="en-US"/>
        </w:rPr>
        <w:t xml:space="preserve">oholic </w:t>
      </w:r>
      <w:r w:rsidR="00B35E14">
        <w:rPr>
          <w:lang w:val="en-US"/>
        </w:rPr>
        <w:t>beverages in the world and</w:t>
      </w:r>
      <w:r w:rsidR="006A032C">
        <w:rPr>
          <w:lang w:val="en-US"/>
        </w:rPr>
        <w:t xml:space="preserve"> in many occasions</w:t>
      </w:r>
      <w:r w:rsidR="00B35E14">
        <w:rPr>
          <w:lang w:val="en-US"/>
        </w:rPr>
        <w:t xml:space="preserve"> biscuits tend to be their companion. So if hot beverages are a part of your daily rituals as well, make pleasant atmosphere even stronger with Twix. It doesn’t matter if you enjoy your coffee </w:t>
      </w:r>
      <w:r w:rsidR="006A032C">
        <w:rPr>
          <w:lang w:val="en-US"/>
        </w:rPr>
        <w:t xml:space="preserve">or tea </w:t>
      </w:r>
      <w:r w:rsidR="00B35E14">
        <w:rPr>
          <w:lang w:val="en-US"/>
        </w:rPr>
        <w:t>at home, at work, while visit</w:t>
      </w:r>
      <w:r w:rsidR="00130745">
        <w:rPr>
          <w:lang w:val="en-US"/>
        </w:rPr>
        <w:t>ing someone or while traveling, Twix Bites come in a convenient package that you can always have on your hand. Inside the popular chocolate bars are divided into smaller pieces made to be shared with others with no redundant extra wrappers. If you share something you</w:t>
      </w:r>
      <w:r w:rsidR="006A032C">
        <w:rPr>
          <w:lang w:val="en-US"/>
        </w:rPr>
        <w:t xml:space="preserve"> also</w:t>
      </w:r>
      <w:r w:rsidR="00130745">
        <w:rPr>
          <w:lang w:val="en-US"/>
        </w:rPr>
        <w:t xml:space="preserve"> naturally avoid overconsumption.  </w:t>
      </w:r>
    </w:p>
    <w:p w14:paraId="5FA0845A" w14:textId="77777777" w:rsidR="00130745" w:rsidRPr="00B35E14" w:rsidRDefault="00130745" w:rsidP="7462B87C">
      <w:pPr>
        <w:jc w:val="both"/>
        <w:rPr>
          <w:lang w:val="en-US"/>
        </w:rPr>
      </w:pPr>
    </w:p>
    <w:p w14:paraId="6D41D4F1" w14:textId="3870B384" w:rsidR="00A1435E" w:rsidRPr="00B35E14" w:rsidRDefault="4EF25109" w:rsidP="7462B87C">
      <w:pPr>
        <w:jc w:val="both"/>
        <w:rPr>
          <w:highlight w:val="yellow"/>
          <w:lang w:val="en-US"/>
        </w:rPr>
      </w:pPr>
      <w:r w:rsidRPr="00B35E14">
        <w:rPr>
          <w:lang w:val="en-US"/>
        </w:rPr>
        <w:t xml:space="preserve"> </w:t>
      </w:r>
    </w:p>
    <w:p w14:paraId="6D41D4F2" w14:textId="0278690E" w:rsidR="00FF6B0D" w:rsidRPr="00130745" w:rsidRDefault="00130745" w:rsidP="0E92B215">
      <w:pPr>
        <w:jc w:val="both"/>
        <w:rPr>
          <w:lang w:val="en-US"/>
        </w:rPr>
      </w:pPr>
      <w:r w:rsidRPr="00130745">
        <w:rPr>
          <w:lang w:val="en-US"/>
        </w:rPr>
        <w:t>Both</w:t>
      </w:r>
      <w:r>
        <w:rPr>
          <w:lang w:val="en-US"/>
        </w:rPr>
        <w:t xml:space="preserve"> the left and the right Twix bars now joined </w:t>
      </w:r>
      <w:r w:rsidR="006A032C">
        <w:rPr>
          <w:lang w:val="en-US"/>
        </w:rPr>
        <w:t xml:space="preserve">forces </w:t>
      </w:r>
      <w:r>
        <w:rPr>
          <w:lang w:val="en-US"/>
        </w:rPr>
        <w:t xml:space="preserve">with other popular brands to offer </w:t>
      </w:r>
      <w:r w:rsidR="00C24C65">
        <w:rPr>
          <w:lang w:val="en-US"/>
        </w:rPr>
        <w:t xml:space="preserve">to all tea and coffee enthusiasts </w:t>
      </w:r>
      <w:r>
        <w:rPr>
          <w:lang w:val="en-US"/>
        </w:rPr>
        <w:t xml:space="preserve">a chance to win a trip to </w:t>
      </w:r>
      <w:r w:rsidR="00C24C65">
        <w:rPr>
          <w:lang w:val="en-US"/>
        </w:rPr>
        <w:t>one of the most desirable destinations in the world – to exotic Sri Lanka where you will be able to visit tea and coffee plantations and get to know you</w:t>
      </w:r>
      <w:r w:rsidR="006A032C">
        <w:rPr>
          <w:lang w:val="en-US"/>
        </w:rPr>
        <w:t>r</w:t>
      </w:r>
      <w:r w:rsidR="00C24C65">
        <w:rPr>
          <w:lang w:val="en-US"/>
        </w:rPr>
        <w:t xml:space="preserve"> favorite beverage even better. </w:t>
      </w:r>
    </w:p>
    <w:p w14:paraId="6D41D4F4" w14:textId="77777777" w:rsidR="00A826E2" w:rsidRPr="00130745" w:rsidRDefault="00A826E2" w:rsidP="0E92B215">
      <w:pPr>
        <w:jc w:val="both"/>
        <w:rPr>
          <w:lang w:val="en-US"/>
        </w:rPr>
      </w:pPr>
    </w:p>
    <w:p w14:paraId="2C024E6F" w14:textId="34ED8283" w:rsidR="00130745" w:rsidRDefault="17491E71" w:rsidP="17491E71">
      <w:pPr>
        <w:jc w:val="both"/>
        <w:rPr>
          <w:lang w:val="en-US"/>
        </w:rPr>
      </w:pPr>
      <w:r w:rsidRPr="17491E71">
        <w:rPr>
          <w:lang w:val="en-US"/>
        </w:rPr>
        <w:t xml:space="preserve">To get involved in the contest all you have to do is buy </w:t>
      </w:r>
      <w:bookmarkStart w:id="0" w:name="_GoBack"/>
      <w:bookmarkEnd w:id="0"/>
      <w:r w:rsidRPr="17491E71">
        <w:rPr>
          <w:lang w:val="en-US"/>
        </w:rPr>
        <w:t>Twix</w:t>
      </w:r>
      <w:r w:rsidR="00272CF1">
        <w:rPr>
          <w:lang w:val="en-US"/>
        </w:rPr>
        <w:t xml:space="preserve"> Bites</w:t>
      </w:r>
      <w:r w:rsidRPr="17491E71">
        <w:rPr>
          <w:lang w:val="en-US"/>
        </w:rPr>
        <w:t>, Snickers</w:t>
      </w:r>
      <w:r w:rsidR="00272CF1">
        <w:rPr>
          <w:lang w:val="en-US"/>
        </w:rPr>
        <w:t xml:space="preserve"> Bites</w:t>
      </w:r>
      <w:r w:rsidRPr="17491E71">
        <w:rPr>
          <w:lang w:val="en-US"/>
        </w:rPr>
        <w:t>, Mars</w:t>
      </w:r>
      <w:r w:rsidR="00272CF1">
        <w:rPr>
          <w:lang w:val="en-US"/>
        </w:rPr>
        <w:t xml:space="preserve"> Bites</w:t>
      </w:r>
      <w:r w:rsidRPr="17491E71">
        <w:rPr>
          <w:lang w:val="en-US"/>
        </w:rPr>
        <w:t xml:space="preserve">, </w:t>
      </w:r>
      <w:r w:rsidR="00272CF1">
        <w:rPr>
          <w:lang w:val="en-US"/>
        </w:rPr>
        <w:t>150g</w:t>
      </w:r>
      <w:r w:rsidRPr="17491E71">
        <w:rPr>
          <w:lang w:val="en-US"/>
        </w:rPr>
        <w:t xml:space="preserve"> M&amp;M’s </w:t>
      </w:r>
      <w:r w:rsidR="00272CF1">
        <w:rPr>
          <w:lang w:val="en-US"/>
        </w:rPr>
        <w:t xml:space="preserve">or three bars from any of the following brands </w:t>
      </w:r>
      <w:proofErr w:type="spellStart"/>
      <w:r w:rsidR="00272CF1" w:rsidRPr="00B7597A">
        <w:t>Twix</w:t>
      </w:r>
      <w:proofErr w:type="spellEnd"/>
      <w:r w:rsidR="00272CF1" w:rsidRPr="00B7597A">
        <w:t xml:space="preserve">, </w:t>
      </w:r>
      <w:proofErr w:type="spellStart"/>
      <w:r w:rsidR="00272CF1" w:rsidRPr="00B7597A">
        <w:t>Snickers</w:t>
      </w:r>
      <w:proofErr w:type="spellEnd"/>
      <w:r w:rsidR="00272CF1" w:rsidRPr="00B7597A">
        <w:t>, Mars a</w:t>
      </w:r>
      <w:r w:rsidR="00272CF1">
        <w:t>nd</w:t>
      </w:r>
      <w:r w:rsidR="00272CF1" w:rsidRPr="00B7597A">
        <w:t xml:space="preserve"> </w:t>
      </w:r>
      <w:proofErr w:type="spellStart"/>
      <w:r w:rsidR="00272CF1" w:rsidRPr="00B7597A">
        <w:t>Bounty</w:t>
      </w:r>
      <w:proofErr w:type="spellEnd"/>
      <w:r w:rsidR="00272CF1">
        <w:t xml:space="preserve"> </w:t>
      </w:r>
      <w:r w:rsidR="00272CF1">
        <w:rPr>
          <w:lang w:val="en-US"/>
        </w:rPr>
        <w:t>anytime between February 14 and March 23</w:t>
      </w:r>
      <w:r w:rsidRPr="17491E71">
        <w:rPr>
          <w:lang w:val="en-US"/>
        </w:rPr>
        <w:t xml:space="preserve">, 2019. Use the unique code from your AP (Purchase Ticket) to register at </w:t>
      </w:r>
      <w:hyperlink r:id="rId11" w:history="1">
        <w:r w:rsidR="00272CF1" w:rsidRPr="00856DCE">
          <w:rPr>
            <w:rStyle w:val="Hypertextovodkaz"/>
          </w:rPr>
          <w:t>Twix.cz</w:t>
        </w:r>
      </w:hyperlink>
      <w:r w:rsidRPr="17491E71">
        <w:rPr>
          <w:lang w:val="en-US"/>
        </w:rPr>
        <w:t xml:space="preserve"> and hide the receipt well. Afterwards you can look forward to winning daily prize which is a set of two mugs for hot beverages, weekly prize – a coffee machine or the jackpot itself – a trip to sunny Sri Lanka. Will you share? </w:t>
      </w:r>
    </w:p>
    <w:p w14:paraId="6D41D4F6" w14:textId="77777777" w:rsidR="00A826E2" w:rsidRPr="00B7597A" w:rsidRDefault="00A826E2"/>
    <w:sectPr w:rsidR="00A826E2" w:rsidRPr="00B7597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D88C" w14:textId="77777777" w:rsidR="008D4567" w:rsidRDefault="008D4567" w:rsidP="004F3FBD">
      <w:r>
        <w:separator/>
      </w:r>
    </w:p>
  </w:endnote>
  <w:endnote w:type="continuationSeparator" w:id="0">
    <w:p w14:paraId="1F3BEBFE" w14:textId="77777777" w:rsidR="008D4567" w:rsidRDefault="008D4567" w:rsidP="004F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4EEF8" w14:textId="77777777" w:rsidR="008D4567" w:rsidRDefault="008D4567" w:rsidP="004F3FBD">
      <w:r>
        <w:separator/>
      </w:r>
    </w:p>
  </w:footnote>
  <w:footnote w:type="continuationSeparator" w:id="0">
    <w:p w14:paraId="4F36C0FE" w14:textId="77777777" w:rsidR="008D4567" w:rsidRDefault="008D4567" w:rsidP="004F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D4FB" w14:textId="5F7BAB76" w:rsidR="004F3FBD" w:rsidRDefault="00B7597A">
    <w:pPr>
      <w:pStyle w:val="Zhlav"/>
    </w:pPr>
    <w:r>
      <w:rPr>
        <w:noProof/>
        <w:lang w:eastAsia="cs-CZ"/>
      </w:rPr>
      <w:drawing>
        <wp:anchor distT="0" distB="0" distL="114300" distR="114300" simplePos="0" relativeHeight="251658240" behindDoc="1" locked="0" layoutInCell="1" allowOverlap="1" wp14:anchorId="69D86F7B" wp14:editId="530A87EB">
          <wp:simplePos x="0" y="0"/>
          <wp:positionH relativeFrom="margin">
            <wp:align>right</wp:align>
          </wp:positionH>
          <wp:positionV relativeFrom="paragraph">
            <wp:posOffset>-316230</wp:posOffset>
          </wp:positionV>
          <wp:extent cx="1811020" cy="695325"/>
          <wp:effectExtent l="0" t="0" r="0" b="9525"/>
          <wp:wrapTight wrapText="bothSides">
            <wp:wrapPolygon edited="0">
              <wp:start x="11360" y="0"/>
              <wp:lineTo x="3181" y="4142"/>
              <wp:lineTo x="454" y="6510"/>
              <wp:lineTo x="454" y="10652"/>
              <wp:lineTo x="3408" y="20121"/>
              <wp:lineTo x="2954" y="21304"/>
              <wp:lineTo x="18858" y="21304"/>
              <wp:lineTo x="19086" y="20712"/>
              <wp:lineTo x="15450" y="20712"/>
              <wp:lineTo x="19540" y="15386"/>
              <wp:lineTo x="18404" y="10652"/>
              <wp:lineTo x="19086" y="2959"/>
              <wp:lineTo x="18177" y="1775"/>
              <wp:lineTo x="13405" y="0"/>
              <wp:lineTo x="11360" y="0"/>
            </wp:wrapPolygon>
          </wp:wrapTight>
          <wp:docPr id="2" name="Obrázek 2" descr="VÃ½sledek obrÃ¡zku pro tw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ek obrÃ¡zku pro twix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588"/>
                  <a:stretch/>
                </pic:blipFill>
                <pic:spPr bwMode="auto">
                  <a:xfrm>
                    <a:off x="0" y="0"/>
                    <a:ext cx="181102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FBD">
      <w:t>PR TIP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7"/>
    <w:rsid w:val="00023BAD"/>
    <w:rsid w:val="00030CB2"/>
    <w:rsid w:val="000C0089"/>
    <w:rsid w:val="00130745"/>
    <w:rsid w:val="001E0424"/>
    <w:rsid w:val="00272CF1"/>
    <w:rsid w:val="00274239"/>
    <w:rsid w:val="002A1B07"/>
    <w:rsid w:val="004F3FBD"/>
    <w:rsid w:val="006A032C"/>
    <w:rsid w:val="006B414B"/>
    <w:rsid w:val="007A78A9"/>
    <w:rsid w:val="008450D6"/>
    <w:rsid w:val="00856DCE"/>
    <w:rsid w:val="008820EF"/>
    <w:rsid w:val="008D4567"/>
    <w:rsid w:val="00A1435E"/>
    <w:rsid w:val="00A826E2"/>
    <w:rsid w:val="00AD588C"/>
    <w:rsid w:val="00B35E14"/>
    <w:rsid w:val="00B41903"/>
    <w:rsid w:val="00B7597A"/>
    <w:rsid w:val="00C24C65"/>
    <w:rsid w:val="00C3359A"/>
    <w:rsid w:val="00D91B4A"/>
    <w:rsid w:val="00DF19F9"/>
    <w:rsid w:val="00EC3A6D"/>
    <w:rsid w:val="00F107CE"/>
    <w:rsid w:val="00FF6B0D"/>
    <w:rsid w:val="0E92B215"/>
    <w:rsid w:val="17491E71"/>
    <w:rsid w:val="4EF25109"/>
    <w:rsid w:val="7462B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D4E9"/>
  <w15:chartTrackingRefBased/>
  <w15:docId w15:val="{97BE2D71-1056-4A02-8EC0-CF46651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1B07"/>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3FBD"/>
    <w:pPr>
      <w:tabs>
        <w:tab w:val="center" w:pos="4536"/>
        <w:tab w:val="right" w:pos="9072"/>
      </w:tabs>
    </w:pPr>
  </w:style>
  <w:style w:type="character" w:customStyle="1" w:styleId="ZhlavChar">
    <w:name w:val="Záhlaví Char"/>
    <w:basedOn w:val="Standardnpsmoodstavce"/>
    <w:link w:val="Zhlav"/>
    <w:uiPriority w:val="99"/>
    <w:rsid w:val="004F3FBD"/>
    <w:rPr>
      <w:rFonts w:ascii="Calibri" w:hAnsi="Calibri" w:cs="Calibri"/>
    </w:rPr>
  </w:style>
  <w:style w:type="paragraph" w:styleId="Zpat">
    <w:name w:val="footer"/>
    <w:basedOn w:val="Normln"/>
    <w:link w:val="ZpatChar"/>
    <w:uiPriority w:val="99"/>
    <w:unhideWhenUsed/>
    <w:rsid w:val="004F3FBD"/>
    <w:pPr>
      <w:tabs>
        <w:tab w:val="center" w:pos="4536"/>
        <w:tab w:val="right" w:pos="9072"/>
      </w:tabs>
    </w:pPr>
  </w:style>
  <w:style w:type="character" w:customStyle="1" w:styleId="ZpatChar">
    <w:name w:val="Zápatí Char"/>
    <w:basedOn w:val="Standardnpsmoodstavce"/>
    <w:link w:val="Zpat"/>
    <w:uiPriority w:val="99"/>
    <w:rsid w:val="004F3FBD"/>
    <w:rPr>
      <w:rFonts w:ascii="Calibri" w:hAnsi="Calibri" w:cs="Calibri"/>
    </w:rPr>
  </w:style>
  <w:style w:type="character" w:styleId="Hypertextovodkaz">
    <w:name w:val="Hyperlink"/>
    <w:basedOn w:val="Standardnpsmoodstavce"/>
    <w:uiPriority w:val="99"/>
    <w:unhideWhenUsed/>
    <w:rsid w:val="00856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4783">
      <w:bodyDiv w:val="1"/>
      <w:marLeft w:val="0"/>
      <w:marRight w:val="0"/>
      <w:marTop w:val="0"/>
      <w:marBottom w:val="0"/>
      <w:divBdr>
        <w:top w:val="none" w:sz="0" w:space="0" w:color="auto"/>
        <w:left w:val="none" w:sz="0" w:space="0" w:color="auto"/>
        <w:bottom w:val="none" w:sz="0" w:space="0" w:color="auto"/>
        <w:right w:val="none" w:sz="0" w:space="0" w:color="auto"/>
      </w:divBdr>
      <w:divsChild>
        <w:div w:id="187989639">
          <w:marLeft w:val="0"/>
          <w:marRight w:val="0"/>
          <w:marTop w:val="0"/>
          <w:marBottom w:val="0"/>
          <w:divBdr>
            <w:top w:val="none" w:sz="0" w:space="0" w:color="auto"/>
            <w:left w:val="none" w:sz="0" w:space="0" w:color="auto"/>
            <w:bottom w:val="none" w:sz="0" w:space="0" w:color="auto"/>
            <w:right w:val="none" w:sz="0" w:space="0" w:color="auto"/>
          </w:divBdr>
        </w:div>
        <w:div w:id="1061559669">
          <w:marLeft w:val="0"/>
          <w:marRight w:val="0"/>
          <w:marTop w:val="0"/>
          <w:marBottom w:val="0"/>
          <w:divBdr>
            <w:top w:val="none" w:sz="0" w:space="0" w:color="auto"/>
            <w:left w:val="none" w:sz="0" w:space="0" w:color="auto"/>
            <w:bottom w:val="none" w:sz="0" w:space="0" w:color="auto"/>
            <w:right w:val="none" w:sz="0" w:space="0" w:color="auto"/>
          </w:divBdr>
        </w:div>
        <w:div w:id="760832553">
          <w:marLeft w:val="0"/>
          <w:marRight w:val="0"/>
          <w:marTop w:val="0"/>
          <w:marBottom w:val="0"/>
          <w:divBdr>
            <w:top w:val="none" w:sz="0" w:space="0" w:color="auto"/>
            <w:left w:val="none" w:sz="0" w:space="0" w:color="auto"/>
            <w:bottom w:val="none" w:sz="0" w:space="0" w:color="auto"/>
            <w:right w:val="none" w:sz="0" w:space="0" w:color="auto"/>
          </w:divBdr>
        </w:div>
        <w:div w:id="1857185236">
          <w:marLeft w:val="0"/>
          <w:marRight w:val="0"/>
          <w:marTop w:val="0"/>
          <w:marBottom w:val="0"/>
          <w:divBdr>
            <w:top w:val="none" w:sz="0" w:space="0" w:color="auto"/>
            <w:left w:val="none" w:sz="0" w:space="0" w:color="auto"/>
            <w:bottom w:val="none" w:sz="0" w:space="0" w:color="auto"/>
            <w:right w:val="none" w:sz="0" w:space="0" w:color="auto"/>
          </w:divBdr>
        </w:div>
        <w:div w:id="573320589">
          <w:marLeft w:val="0"/>
          <w:marRight w:val="0"/>
          <w:marTop w:val="0"/>
          <w:marBottom w:val="0"/>
          <w:divBdr>
            <w:top w:val="none" w:sz="0" w:space="0" w:color="auto"/>
            <w:left w:val="none" w:sz="0" w:space="0" w:color="auto"/>
            <w:bottom w:val="none" w:sz="0" w:space="0" w:color="auto"/>
            <w:right w:val="none" w:sz="0" w:space="0" w:color="auto"/>
          </w:divBdr>
        </w:div>
        <w:div w:id="206643808">
          <w:marLeft w:val="0"/>
          <w:marRight w:val="0"/>
          <w:marTop w:val="0"/>
          <w:marBottom w:val="0"/>
          <w:divBdr>
            <w:top w:val="none" w:sz="0" w:space="0" w:color="auto"/>
            <w:left w:val="none" w:sz="0" w:space="0" w:color="auto"/>
            <w:bottom w:val="none" w:sz="0" w:space="0" w:color="auto"/>
            <w:right w:val="none" w:sz="0" w:space="0" w:color="auto"/>
          </w:divBdr>
        </w:div>
      </w:divsChild>
    </w:div>
    <w:div w:id="1486702549">
      <w:bodyDiv w:val="1"/>
      <w:marLeft w:val="0"/>
      <w:marRight w:val="0"/>
      <w:marTop w:val="0"/>
      <w:marBottom w:val="0"/>
      <w:divBdr>
        <w:top w:val="none" w:sz="0" w:space="0" w:color="auto"/>
        <w:left w:val="none" w:sz="0" w:space="0" w:color="auto"/>
        <w:bottom w:val="none" w:sz="0" w:space="0" w:color="auto"/>
        <w:right w:val="none" w:sz="0" w:space="0" w:color="auto"/>
      </w:divBdr>
      <w:divsChild>
        <w:div w:id="589045970">
          <w:marLeft w:val="0"/>
          <w:marRight w:val="0"/>
          <w:marTop w:val="0"/>
          <w:marBottom w:val="0"/>
          <w:divBdr>
            <w:top w:val="none" w:sz="0" w:space="0" w:color="auto"/>
            <w:left w:val="none" w:sz="0" w:space="0" w:color="auto"/>
            <w:bottom w:val="none" w:sz="0" w:space="0" w:color="auto"/>
            <w:right w:val="none" w:sz="0" w:space="0" w:color="auto"/>
          </w:divBdr>
        </w:div>
        <w:div w:id="72633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x.cz/"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twix.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D142-E7B9-47B7-8D6F-8147D0BE23AD}"/>
</file>

<file path=customXml/itemProps2.xml><?xml version="1.0" encoding="utf-8"?>
<ds:datastoreItem xmlns:ds="http://schemas.openxmlformats.org/officeDocument/2006/customXml" ds:itemID="{31A37245-24E1-4A78-9FCA-9B05C4B58141}">
  <ds:schemaRefs>
    <ds:schemaRef ds:uri="http://schemas.microsoft.com/sharepoint/v3/contenttype/forms"/>
  </ds:schemaRefs>
</ds:datastoreItem>
</file>

<file path=customXml/itemProps3.xml><?xml version="1.0" encoding="utf-8"?>
<ds:datastoreItem xmlns:ds="http://schemas.openxmlformats.org/officeDocument/2006/customXml" ds:itemID="{437E1B01-D0A9-4D4D-B2A0-07D44CEA6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2143</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Horňáková Marie</dc:creator>
  <cp:keywords/>
  <dc:description/>
  <cp:lastModifiedBy>Horňáková Marie</cp:lastModifiedBy>
  <cp:revision>12</cp:revision>
  <dcterms:created xsi:type="dcterms:W3CDTF">2019-01-08T11:17:00Z</dcterms:created>
  <dcterms:modified xsi:type="dcterms:W3CDTF">2019-04-29T11:52:00Z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