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4E" w:rsidRPr="0002354E" w:rsidRDefault="0002354E" w:rsidP="00E65DFE">
      <w:pPr>
        <w:jc w:val="center"/>
        <w:rPr>
          <w:b/>
          <w:sz w:val="32"/>
          <w:szCs w:val="32"/>
          <w:lang w:val="en-US"/>
        </w:rPr>
      </w:pPr>
      <w:r w:rsidRPr="0002354E">
        <w:rPr>
          <w:b/>
          <w:sz w:val="32"/>
          <w:szCs w:val="32"/>
          <w:lang w:val="en-US"/>
        </w:rPr>
        <w:t>Holidays in the best company of M&amp;M’s brand</w:t>
      </w:r>
    </w:p>
    <w:p w:rsidR="00AC2E70" w:rsidRPr="00E65DFE" w:rsidRDefault="00AC2E70" w:rsidP="00E65DFE">
      <w:pPr>
        <w:jc w:val="center"/>
        <w:rPr>
          <w:b/>
          <w:sz w:val="32"/>
          <w:szCs w:val="32"/>
        </w:rPr>
      </w:pPr>
    </w:p>
    <w:p w:rsidR="0002354E" w:rsidRDefault="0002354E" w:rsidP="0002354E">
      <w:pPr>
        <w:rPr>
          <w:lang w:val="en-US"/>
        </w:rPr>
      </w:pPr>
      <w:r w:rsidRPr="0002354E">
        <w:rPr>
          <w:b/>
          <w:lang w:val="en-US" w:eastAsia="cs-CZ"/>
        </w:rPr>
        <w:drawing>
          <wp:anchor distT="0" distB="0" distL="114300" distR="114300" simplePos="0" relativeHeight="251657216" behindDoc="1" locked="0" layoutInCell="1" allowOverlap="1">
            <wp:simplePos x="0" y="0"/>
            <wp:positionH relativeFrom="column">
              <wp:posOffset>4636770</wp:posOffset>
            </wp:positionH>
            <wp:positionV relativeFrom="paragraph">
              <wp:posOffset>424815</wp:posOffset>
            </wp:positionV>
            <wp:extent cx="1377950" cy="1675130"/>
            <wp:effectExtent l="19050" t="0" r="0" b="0"/>
            <wp:wrapTight wrapText="bothSides">
              <wp:wrapPolygon edited="0">
                <wp:start x="-299" y="0"/>
                <wp:lineTo x="-299" y="21371"/>
                <wp:lineTo x="21500" y="21371"/>
                <wp:lineTo x="21500" y="0"/>
                <wp:lineTo x="-299" y="0"/>
              </wp:wrapPolygon>
            </wp:wrapTight>
            <wp:docPr id="1" name="Obrázek 0" descr="Bez náz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jpg"/>
                    <pic:cNvPicPr/>
                  </pic:nvPicPr>
                  <pic:blipFill>
                    <a:blip r:embed="rId9" cstate="print"/>
                    <a:stretch>
                      <a:fillRect/>
                    </a:stretch>
                  </pic:blipFill>
                  <pic:spPr>
                    <a:xfrm>
                      <a:off x="0" y="0"/>
                      <a:ext cx="1377950" cy="1675130"/>
                    </a:xfrm>
                    <a:prstGeom prst="rect">
                      <a:avLst/>
                    </a:prstGeom>
                  </pic:spPr>
                </pic:pic>
              </a:graphicData>
            </a:graphic>
          </wp:anchor>
        </w:drawing>
      </w:r>
      <w:r w:rsidRPr="0002354E">
        <w:rPr>
          <w:b/>
          <w:lang w:val="en-US"/>
        </w:rPr>
        <w:t>Yellow and Red will guide you through Advent time this year</w:t>
      </w:r>
      <w:r w:rsidRPr="0002354E">
        <w:rPr>
          <w:b/>
        </w:rPr>
        <w:t xml:space="preserve"> </w:t>
      </w:r>
      <w:r>
        <w:rPr>
          <w:b/>
        </w:rPr>
        <w:t xml:space="preserve"> </w:t>
      </w:r>
      <w:r w:rsidR="00E65DFE">
        <w:rPr>
          <w:b/>
        </w:rPr>
        <w:br/>
      </w:r>
    </w:p>
    <w:p w:rsidR="00E65DFE" w:rsidRDefault="0002354E" w:rsidP="0002354E">
      <w:pPr>
        <w:jc w:val="both"/>
      </w:pPr>
      <w:r>
        <w:rPr>
          <w:lang w:val="en-US"/>
        </w:rPr>
        <w:t>C</w:t>
      </w:r>
      <w:r w:rsidRPr="00917A0F">
        <w:rPr>
          <w:lang w:val="en-US"/>
        </w:rPr>
        <w:t>harming</w:t>
      </w:r>
      <w:r>
        <w:rPr>
          <w:lang w:val="en-US"/>
        </w:rPr>
        <w:t xml:space="preserve"> M&amp;M’s “heroes” Yellow and Red will make waiting for Christmas sweeter for you this year in their own unique and unmissable way. If you are a fan of the exquisite chocolate sweets, you will definitely enjoy the Advent time in a grand way with the help of 361 grams big sweet joy. </w:t>
      </w:r>
      <w:r w:rsidR="0035470B">
        <w:rPr>
          <w:lang w:val="en-US"/>
        </w:rPr>
        <w:t>To</w:t>
      </w:r>
      <w:r>
        <w:rPr>
          <w:lang w:val="en-US"/>
        </w:rPr>
        <w:t xml:space="preserve"> 24 windows of their advent calendar </w:t>
      </w:r>
      <w:r w:rsidRPr="0002354E">
        <w:rPr>
          <w:lang w:val="en-US"/>
        </w:rPr>
        <w:t>M&amp;M´s &amp; Friends</w:t>
      </w:r>
      <w:r>
        <w:rPr>
          <w:lang w:val="en-US"/>
        </w:rPr>
        <w:t xml:space="preserve"> invited all popular brands - </w:t>
      </w:r>
      <w:r w:rsidRPr="0002354E">
        <w:rPr>
          <w:lang w:val="en-US"/>
        </w:rPr>
        <w:t>M&amp;M'S, Snickers,</w:t>
      </w:r>
      <w:r>
        <w:rPr>
          <w:lang w:val="en-US"/>
        </w:rPr>
        <w:t xml:space="preserve"> Twix, Bounty, Mars a Milky Way</w:t>
      </w:r>
      <w:r w:rsidRPr="0002354E">
        <w:rPr>
          <w:lang w:val="en-US"/>
        </w:rPr>
        <w:t>.</w:t>
      </w:r>
      <w:r>
        <w:rPr>
          <w:lang w:val="en-US"/>
        </w:rPr>
        <w:t xml:space="preserve"> That means that every day there is going to be one sweet surprise waiting for you. The calendar is a great gift for all your loved ones. But you should also have a treat yourself from time to time</w:t>
      </w:r>
      <w:r w:rsidR="00E65DFE">
        <w:t xml:space="preserve">. </w:t>
      </w:r>
    </w:p>
    <w:p w:rsidR="00917A0F" w:rsidRDefault="00C555D5">
      <w:r w:rsidRPr="00917A0F">
        <w:rPr>
          <w:lang w:val="en-US" w:eastAsia="cs-CZ"/>
        </w:rPr>
        <w:drawing>
          <wp:anchor distT="0" distB="0" distL="114300" distR="114300" simplePos="0" relativeHeight="251661312" behindDoc="1" locked="0" layoutInCell="1" allowOverlap="1">
            <wp:simplePos x="0" y="0"/>
            <wp:positionH relativeFrom="column">
              <wp:posOffset>4451985</wp:posOffset>
            </wp:positionH>
            <wp:positionV relativeFrom="paragraph">
              <wp:posOffset>243840</wp:posOffset>
            </wp:positionV>
            <wp:extent cx="1743710" cy="1652270"/>
            <wp:effectExtent l="19050" t="0" r="8890" b="0"/>
            <wp:wrapTight wrapText="bothSides">
              <wp:wrapPolygon edited="0">
                <wp:start x="-236" y="0"/>
                <wp:lineTo x="-236" y="21417"/>
                <wp:lineTo x="21710" y="21417"/>
                <wp:lineTo x="21710" y="0"/>
                <wp:lineTo x="-236" y="0"/>
              </wp:wrapPolygon>
            </wp:wrapTight>
            <wp:docPr id="2" name="Obrázek 1" descr="Celebrations St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ions Stella.jpg"/>
                    <pic:cNvPicPr/>
                  </pic:nvPicPr>
                  <pic:blipFill>
                    <a:blip r:embed="rId10" cstate="print"/>
                    <a:stretch>
                      <a:fillRect/>
                    </a:stretch>
                  </pic:blipFill>
                  <pic:spPr>
                    <a:xfrm>
                      <a:off x="0" y="0"/>
                      <a:ext cx="1743710" cy="1652270"/>
                    </a:xfrm>
                    <a:prstGeom prst="rect">
                      <a:avLst/>
                    </a:prstGeom>
                  </pic:spPr>
                </pic:pic>
              </a:graphicData>
            </a:graphic>
          </wp:anchor>
        </w:drawing>
      </w:r>
      <w:r w:rsidR="00917A0F">
        <w:rPr>
          <w:lang w:val="en-US"/>
        </w:rPr>
        <w:t xml:space="preserve"> </w:t>
      </w:r>
    </w:p>
    <w:p w:rsidR="0002354E" w:rsidRPr="0002354E" w:rsidRDefault="0002354E">
      <w:pPr>
        <w:rPr>
          <w:b/>
          <w:lang w:val="en-US"/>
        </w:rPr>
      </w:pPr>
      <w:r w:rsidRPr="0002354E">
        <w:rPr>
          <w:b/>
          <w:lang w:val="en-US"/>
        </w:rPr>
        <w:t>Star filled with delicious joy</w:t>
      </w:r>
    </w:p>
    <w:p w:rsidR="00A80E6E" w:rsidRPr="00577223" w:rsidRDefault="00E65DFE" w:rsidP="00AC2E70">
      <w:pPr>
        <w:jc w:val="both"/>
        <w:rPr>
          <w:b/>
          <w:lang w:val="en-US"/>
        </w:rPr>
      </w:pPr>
      <w:r>
        <w:rPr>
          <w:b/>
        </w:rPr>
        <w:br/>
      </w:r>
      <w:r w:rsidR="00577223">
        <w:rPr>
          <w:lang w:val="en-US"/>
        </w:rPr>
        <w:t>Not just decorated tree, Christmas star is also without the doubt a symbol of Christmas time. Why not make your decorations even more special this year with Celebrations Christmas star? Colorful mixture of miniatures of popular chocolate bars Snickers, Twix, Bounty, Mars and</w:t>
      </w:r>
      <w:r w:rsidR="00577223" w:rsidRPr="00577223">
        <w:rPr>
          <w:lang w:val="en-US"/>
        </w:rPr>
        <w:t xml:space="preserve"> Milky Way</w:t>
      </w:r>
      <w:r w:rsidR="00577223">
        <w:rPr>
          <w:lang w:val="en-US"/>
        </w:rPr>
        <w:t xml:space="preserve"> in </w:t>
      </w:r>
      <w:r w:rsidR="0035470B">
        <w:rPr>
          <w:lang w:val="en-US"/>
        </w:rPr>
        <w:t xml:space="preserve">a </w:t>
      </w:r>
      <w:r w:rsidR="00577223">
        <w:rPr>
          <w:lang w:val="en-US"/>
        </w:rPr>
        <w:t xml:space="preserve">beautiful package will bring magic to any household. </w:t>
      </w:r>
    </w:p>
    <w:p w:rsidR="00AC2E70" w:rsidRDefault="00AC2E70">
      <w:pPr>
        <w:rPr>
          <w:b/>
        </w:rPr>
      </w:pPr>
    </w:p>
    <w:p w:rsidR="00577223" w:rsidRPr="00577223" w:rsidRDefault="0035470B">
      <w:pPr>
        <w:rPr>
          <w:b/>
          <w:lang w:val="en-US"/>
        </w:rPr>
      </w:pPr>
      <w:r>
        <w:rPr>
          <w:b/>
          <w:noProof/>
          <w:lang w:eastAsia="cs-CZ"/>
        </w:rPr>
        <w:drawing>
          <wp:anchor distT="0" distB="0" distL="114300" distR="114300" simplePos="0" relativeHeight="251659264" behindDoc="1" locked="0" layoutInCell="1" allowOverlap="1">
            <wp:simplePos x="0" y="0"/>
            <wp:positionH relativeFrom="column">
              <wp:posOffset>4301490</wp:posOffset>
            </wp:positionH>
            <wp:positionV relativeFrom="paragraph">
              <wp:posOffset>8890</wp:posOffset>
            </wp:positionV>
            <wp:extent cx="2116455" cy="2106295"/>
            <wp:effectExtent l="19050" t="0" r="0" b="0"/>
            <wp:wrapTight wrapText="bothSides">
              <wp:wrapPolygon edited="0">
                <wp:start x="-194" y="0"/>
                <wp:lineTo x="-194" y="21489"/>
                <wp:lineTo x="21581" y="21489"/>
                <wp:lineTo x="21581" y="0"/>
                <wp:lineTo x="-194" y="0"/>
              </wp:wrapPolygon>
            </wp:wrapTight>
            <wp:docPr id="3" name="Obrázek 2" descr="Celebrations_láh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ions_láhev.jpg"/>
                    <pic:cNvPicPr/>
                  </pic:nvPicPr>
                  <pic:blipFill>
                    <a:blip r:embed="rId11" cstate="print"/>
                    <a:stretch>
                      <a:fillRect/>
                    </a:stretch>
                  </pic:blipFill>
                  <pic:spPr>
                    <a:xfrm>
                      <a:off x="0" y="0"/>
                      <a:ext cx="2116455" cy="2106295"/>
                    </a:xfrm>
                    <a:prstGeom prst="rect">
                      <a:avLst/>
                    </a:prstGeom>
                  </pic:spPr>
                </pic:pic>
              </a:graphicData>
            </a:graphic>
          </wp:anchor>
        </w:drawing>
      </w:r>
      <w:r w:rsidR="00577223" w:rsidRPr="00577223">
        <w:rPr>
          <w:b/>
          <w:lang w:val="en-US"/>
        </w:rPr>
        <w:t xml:space="preserve">Not all bottles are the same </w:t>
      </w:r>
    </w:p>
    <w:p w:rsidR="00577223" w:rsidRDefault="00E65DFE" w:rsidP="00AC2E70">
      <w:pPr>
        <w:jc w:val="both"/>
        <w:rPr>
          <w:lang w:val="en-US"/>
        </w:rPr>
      </w:pPr>
      <w:r>
        <w:rPr>
          <w:b/>
        </w:rPr>
        <w:br/>
      </w:r>
      <w:r w:rsidR="00577223">
        <w:rPr>
          <w:lang w:val="en-US"/>
        </w:rPr>
        <w:t>N</w:t>
      </w:r>
      <w:r w:rsidR="00577223" w:rsidRPr="00577223">
        <w:rPr>
          <w:lang w:val="en-US"/>
        </w:rPr>
        <w:t xml:space="preserve">o matter if you’re looking for an inspiration on what to </w:t>
      </w:r>
      <w:r w:rsidR="0035470B">
        <w:rPr>
          <w:lang w:val="en-US"/>
        </w:rPr>
        <w:t>put inside package from</w:t>
      </w:r>
      <w:r w:rsidR="00577223" w:rsidRPr="00577223">
        <w:rPr>
          <w:lang w:val="en-US"/>
        </w:rPr>
        <w:t xml:space="preserve"> Saint </w:t>
      </w:r>
      <w:proofErr w:type="spellStart"/>
      <w:r w:rsidR="00577223" w:rsidRPr="00577223">
        <w:rPr>
          <w:lang w:val="en-US"/>
        </w:rPr>
        <w:t>Micholas</w:t>
      </w:r>
      <w:proofErr w:type="spellEnd"/>
      <w:r w:rsidR="00577223">
        <w:rPr>
          <w:lang w:val="en-US"/>
        </w:rPr>
        <w:t>, on how to be original on New Year’s Eve or simple just for something new – special Christmas edition in beautiful package will bring</w:t>
      </w:r>
      <w:r w:rsidR="003B133C">
        <w:rPr>
          <w:lang w:val="en-US"/>
        </w:rPr>
        <w:t xml:space="preserve"> joy not just to your family, but also for instance to your colleagues. Be creative this year and offer to them </w:t>
      </w:r>
      <w:r w:rsidR="003B133C">
        <w:rPr>
          <w:lang w:val="en-US"/>
        </w:rPr>
        <w:t>Celebrations</w:t>
      </w:r>
      <w:r w:rsidR="003B133C">
        <w:rPr>
          <w:lang w:val="en-US"/>
        </w:rPr>
        <w:t xml:space="preserve"> bottle of chocolate champagne. Because </w:t>
      </w:r>
      <w:r w:rsidR="0035470B">
        <w:rPr>
          <w:lang w:val="en-US"/>
        </w:rPr>
        <w:t>there is never too much of bubbles</w:t>
      </w:r>
      <w:r w:rsidR="003B133C">
        <w:rPr>
          <w:lang w:val="en-US"/>
        </w:rPr>
        <w:t xml:space="preserve">. </w:t>
      </w:r>
      <w:r w:rsidR="003B133C" w:rsidRPr="003B133C">
        <w:rPr>
          <w:lang w:val="en-US"/>
        </w:rPr>
        <w:sym w:font="Wingdings" w:char="F04A"/>
      </w:r>
      <w:r w:rsidR="003B133C">
        <w:rPr>
          <w:lang w:val="en-US"/>
        </w:rPr>
        <w:t xml:space="preserve"> </w:t>
      </w:r>
    </w:p>
    <w:p w:rsidR="0035470B" w:rsidRPr="00577223" w:rsidRDefault="0035470B" w:rsidP="00AC2E70">
      <w:pPr>
        <w:jc w:val="both"/>
        <w:rPr>
          <w:lang w:val="en-US"/>
        </w:rPr>
      </w:pPr>
      <w:r>
        <w:rPr>
          <w:lang w:val="en-US"/>
        </w:rPr>
        <w:t xml:space="preserve">Selection of miniatures of </w:t>
      </w:r>
      <w:r>
        <w:rPr>
          <w:lang w:val="en-US"/>
        </w:rPr>
        <w:t>Snickers, Twix, Bounty, Mars and</w:t>
      </w:r>
      <w:r w:rsidRPr="00577223">
        <w:rPr>
          <w:lang w:val="en-US"/>
        </w:rPr>
        <w:t xml:space="preserve"> Milky Way</w:t>
      </w:r>
      <w:r>
        <w:rPr>
          <w:lang w:val="en-US"/>
        </w:rPr>
        <w:t xml:space="preserve"> </w:t>
      </w:r>
      <w:r>
        <w:rPr>
          <w:lang w:val="en-US"/>
        </w:rPr>
        <w:t>chocolate bars</w:t>
      </w:r>
      <w:r>
        <w:rPr>
          <w:lang w:val="en-US"/>
        </w:rPr>
        <w:t xml:space="preserve"> in a stylish package will sparkle at any party but also at home </w:t>
      </w:r>
      <w:r w:rsidR="00A541BE">
        <w:rPr>
          <w:lang w:val="en-US"/>
        </w:rPr>
        <w:t>among</w:t>
      </w:r>
      <w:r>
        <w:rPr>
          <w:lang w:val="en-US"/>
        </w:rPr>
        <w:t xml:space="preserve"> your loved ones. Share sweet joy and enjoy festive moments together.   </w:t>
      </w:r>
      <w:bookmarkStart w:id="0" w:name="_GoBack"/>
      <w:bookmarkEnd w:id="0"/>
    </w:p>
    <w:p w:rsidR="00987A35" w:rsidRDefault="00987A35"/>
    <w:p w:rsidR="00D85E9A" w:rsidRDefault="00D85E9A"/>
    <w:sectPr w:rsidR="00D85E9A" w:rsidSect="00CA531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A1" w:rsidRDefault="002D79A1" w:rsidP="00AC2E70">
      <w:pPr>
        <w:spacing w:after="0" w:line="240" w:lineRule="auto"/>
      </w:pPr>
      <w:r>
        <w:separator/>
      </w:r>
    </w:p>
  </w:endnote>
  <w:endnote w:type="continuationSeparator" w:id="0">
    <w:p w:rsidR="002D79A1" w:rsidRDefault="002D79A1" w:rsidP="00AC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817" w:rsidRDefault="00F838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817" w:rsidRDefault="00F8381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817" w:rsidRDefault="00F838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A1" w:rsidRDefault="002D79A1" w:rsidP="00AC2E70">
      <w:pPr>
        <w:spacing w:after="0" w:line="240" w:lineRule="auto"/>
      </w:pPr>
      <w:r>
        <w:separator/>
      </w:r>
    </w:p>
  </w:footnote>
  <w:footnote w:type="continuationSeparator" w:id="0">
    <w:p w:rsidR="002D79A1" w:rsidRDefault="002D79A1" w:rsidP="00AC2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817" w:rsidRDefault="00F838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70" w:rsidRPr="00A934B8" w:rsidRDefault="00AC2E70" w:rsidP="00AC2E70">
    <w:pPr>
      <w:pStyle w:val="Zhlav"/>
    </w:pPr>
    <w:r>
      <w:t>PR TIP</w:t>
    </w:r>
  </w:p>
  <w:p w:rsidR="00AC2E70" w:rsidRDefault="00AC2E70">
    <w:pPr>
      <w:pStyle w:val="Zhlav"/>
    </w:pPr>
  </w:p>
  <w:p w:rsidR="00AC2E70" w:rsidRDefault="00AC2E7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817" w:rsidRDefault="00F8381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5E9A"/>
    <w:rsid w:val="0002354E"/>
    <w:rsid w:val="000D6482"/>
    <w:rsid w:val="001479B3"/>
    <w:rsid w:val="00154D72"/>
    <w:rsid w:val="00196E2D"/>
    <w:rsid w:val="001C0E8A"/>
    <w:rsid w:val="001D7B7E"/>
    <w:rsid w:val="001E0E75"/>
    <w:rsid w:val="002145ED"/>
    <w:rsid w:val="002D79A1"/>
    <w:rsid w:val="002F0FCA"/>
    <w:rsid w:val="002F624A"/>
    <w:rsid w:val="0035470B"/>
    <w:rsid w:val="00366633"/>
    <w:rsid w:val="003B133C"/>
    <w:rsid w:val="00470793"/>
    <w:rsid w:val="004C7FC1"/>
    <w:rsid w:val="004E306A"/>
    <w:rsid w:val="004F53D4"/>
    <w:rsid w:val="005224F0"/>
    <w:rsid w:val="0056068D"/>
    <w:rsid w:val="00577223"/>
    <w:rsid w:val="00633DCD"/>
    <w:rsid w:val="00683E34"/>
    <w:rsid w:val="006A595F"/>
    <w:rsid w:val="006D3073"/>
    <w:rsid w:val="00705D9D"/>
    <w:rsid w:val="00737873"/>
    <w:rsid w:val="00766DB7"/>
    <w:rsid w:val="00870842"/>
    <w:rsid w:val="008E52C6"/>
    <w:rsid w:val="008E7096"/>
    <w:rsid w:val="008E74DD"/>
    <w:rsid w:val="008F4E28"/>
    <w:rsid w:val="00917A0F"/>
    <w:rsid w:val="00987A35"/>
    <w:rsid w:val="009E27FD"/>
    <w:rsid w:val="00A541BE"/>
    <w:rsid w:val="00A70835"/>
    <w:rsid w:val="00A80E6E"/>
    <w:rsid w:val="00AC2E70"/>
    <w:rsid w:val="00AE15A0"/>
    <w:rsid w:val="00B42E11"/>
    <w:rsid w:val="00BA4922"/>
    <w:rsid w:val="00BA49DF"/>
    <w:rsid w:val="00BD4A50"/>
    <w:rsid w:val="00C27796"/>
    <w:rsid w:val="00C37F5E"/>
    <w:rsid w:val="00C555D5"/>
    <w:rsid w:val="00C9287D"/>
    <w:rsid w:val="00CA5314"/>
    <w:rsid w:val="00D44CFD"/>
    <w:rsid w:val="00D85E9A"/>
    <w:rsid w:val="00D86CA7"/>
    <w:rsid w:val="00D94739"/>
    <w:rsid w:val="00DC686D"/>
    <w:rsid w:val="00DD37FE"/>
    <w:rsid w:val="00E65DFE"/>
    <w:rsid w:val="00F83817"/>
    <w:rsid w:val="00F87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7E427-A15C-4D52-98AB-AE639327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531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2E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2E70"/>
  </w:style>
  <w:style w:type="paragraph" w:styleId="Zpat">
    <w:name w:val="footer"/>
    <w:basedOn w:val="Normln"/>
    <w:link w:val="ZpatChar"/>
    <w:uiPriority w:val="99"/>
    <w:unhideWhenUsed/>
    <w:rsid w:val="00AC2E70"/>
    <w:pPr>
      <w:tabs>
        <w:tab w:val="center" w:pos="4536"/>
        <w:tab w:val="right" w:pos="9072"/>
      </w:tabs>
      <w:spacing w:after="0" w:line="240" w:lineRule="auto"/>
    </w:pPr>
  </w:style>
  <w:style w:type="character" w:customStyle="1" w:styleId="ZpatChar">
    <w:name w:val="Zápatí Char"/>
    <w:basedOn w:val="Standardnpsmoodstavce"/>
    <w:link w:val="Zpat"/>
    <w:uiPriority w:val="99"/>
    <w:rsid w:val="00AC2E70"/>
  </w:style>
  <w:style w:type="paragraph" w:styleId="Textbubliny">
    <w:name w:val="Balloon Text"/>
    <w:basedOn w:val="Normln"/>
    <w:link w:val="TextbublinyChar"/>
    <w:uiPriority w:val="99"/>
    <w:semiHidden/>
    <w:unhideWhenUsed/>
    <w:rsid w:val="00AC2E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2E70"/>
    <w:rPr>
      <w:rFonts w:ascii="Tahoma" w:hAnsi="Tahoma" w:cs="Tahoma"/>
      <w:sz w:val="16"/>
      <w:szCs w:val="16"/>
    </w:rPr>
  </w:style>
  <w:style w:type="character" w:styleId="Odkaznakoment">
    <w:name w:val="annotation reference"/>
    <w:basedOn w:val="Standardnpsmoodstavce"/>
    <w:uiPriority w:val="99"/>
    <w:semiHidden/>
    <w:unhideWhenUsed/>
    <w:rsid w:val="004F53D4"/>
    <w:rPr>
      <w:sz w:val="16"/>
      <w:szCs w:val="16"/>
    </w:rPr>
  </w:style>
  <w:style w:type="paragraph" w:styleId="Textkomente">
    <w:name w:val="annotation text"/>
    <w:basedOn w:val="Normln"/>
    <w:link w:val="TextkomenteChar"/>
    <w:uiPriority w:val="99"/>
    <w:semiHidden/>
    <w:unhideWhenUsed/>
    <w:rsid w:val="004F53D4"/>
    <w:pPr>
      <w:spacing w:line="240" w:lineRule="auto"/>
    </w:pPr>
    <w:rPr>
      <w:sz w:val="20"/>
      <w:szCs w:val="20"/>
    </w:rPr>
  </w:style>
  <w:style w:type="character" w:customStyle="1" w:styleId="TextkomenteChar">
    <w:name w:val="Text komentáře Char"/>
    <w:basedOn w:val="Standardnpsmoodstavce"/>
    <w:link w:val="Textkomente"/>
    <w:uiPriority w:val="99"/>
    <w:semiHidden/>
    <w:rsid w:val="004F53D4"/>
    <w:rPr>
      <w:sz w:val="20"/>
      <w:szCs w:val="20"/>
    </w:rPr>
  </w:style>
  <w:style w:type="paragraph" w:styleId="Pedmtkomente">
    <w:name w:val="annotation subject"/>
    <w:basedOn w:val="Textkomente"/>
    <w:next w:val="Textkomente"/>
    <w:link w:val="PedmtkomenteChar"/>
    <w:uiPriority w:val="99"/>
    <w:semiHidden/>
    <w:unhideWhenUsed/>
    <w:rsid w:val="004F53D4"/>
    <w:rPr>
      <w:b/>
      <w:bCs/>
    </w:rPr>
  </w:style>
  <w:style w:type="character" w:customStyle="1" w:styleId="PedmtkomenteChar">
    <w:name w:val="Předmět komentáře Char"/>
    <w:basedOn w:val="TextkomenteChar"/>
    <w:link w:val="Pedmtkomente"/>
    <w:uiPriority w:val="99"/>
    <w:semiHidden/>
    <w:rsid w:val="004F53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5ad653c4fea196e749be163a2e8d6739">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afdc2f76d083c88adff6121c919e224a"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087DD-6C69-4B7B-83F2-0B84A91BF8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F45818-F093-4C09-B3C3-0B751B80E584}">
  <ds:schemaRefs>
    <ds:schemaRef ds:uri="http://schemas.microsoft.com/sharepoint/v3/contenttype/forms"/>
  </ds:schemaRefs>
</ds:datastoreItem>
</file>

<file path=customXml/itemProps3.xml><?xml version="1.0" encoding="utf-8"?>
<ds:datastoreItem xmlns:ds="http://schemas.openxmlformats.org/officeDocument/2006/customXml" ds:itemID="{4A4DF200-5F46-458C-B3C1-C837A01991F0}"/>
</file>

<file path=docProps/app.xml><?xml version="1.0" encoding="utf-8"?>
<Properties xmlns="http://schemas.openxmlformats.org/officeDocument/2006/extended-properties" xmlns:vt="http://schemas.openxmlformats.org/officeDocument/2006/docPropsVTypes">
  <Template>Normal</Template>
  <TotalTime>62</TotalTime>
  <Pages>1</Pages>
  <Words>261</Words>
  <Characters>1543</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Virginica01</dc:creator>
  <cp:lastModifiedBy>Horňáková Marie</cp:lastModifiedBy>
  <cp:revision>9</cp:revision>
  <dcterms:created xsi:type="dcterms:W3CDTF">2018-11-12T15:32:00Z</dcterms:created>
  <dcterms:modified xsi:type="dcterms:W3CDTF">2019-05-03T14:44:00Z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0x010100FAEF0302E8B5724D9393D1592296E990</vt:lpwstr>
  </property>
</Properties>
</file>